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Departmental Evaluation of Literacy</w:t>
      </w:r>
    </w:p>
    <w:tbl>
      <w:tblPr>
        <w:tblStyle w:val="TableGrid"/>
        <w:tblW w:w="0" w:type="auto"/>
        <w:tblLook w:val="04A0" w:firstRow="1" w:lastRow="0" w:firstColumn="1" w:lastColumn="0" w:noHBand="0" w:noVBand="1"/>
      </w:tblPr>
      <w:tblGrid>
        <w:gridCol w:w="9242"/>
      </w:tblGrid>
      <w:tr>
        <w:tc>
          <w:tcPr>
            <w:tcW w:w="9242" w:type="dxa"/>
          </w:tcPr>
          <w:p>
            <w:pPr>
              <w:rPr>
                <w:rFonts w:ascii="Gill Sans MT" w:hAnsi="Gill Sans MT"/>
                <w:b/>
                <w:sz w:val="32"/>
                <w:szCs w:val="32"/>
              </w:rPr>
            </w:pPr>
            <w:r>
              <w:rPr>
                <w:rFonts w:ascii="Gill Sans MT" w:hAnsi="Gill Sans MT"/>
                <w:b/>
                <w:sz w:val="32"/>
                <w:szCs w:val="32"/>
              </w:rPr>
              <w:t>Subject</w:t>
            </w:r>
            <w:r>
              <w:rPr>
                <w:rFonts w:ascii="Gill Sans MT" w:hAnsi="Gill Sans MT" w:cs="Times New Roman"/>
                <w:b/>
                <w:sz w:val="32"/>
                <w:szCs w:val="32"/>
              </w:rPr>
              <w:t xml:space="preserve">:                                  </w:t>
            </w:r>
          </w:p>
        </w:tc>
      </w:tr>
      <w:tr>
        <w:tc>
          <w:tcPr>
            <w:tcW w:w="9242" w:type="dxa"/>
          </w:tcPr>
          <w:p>
            <w:pPr>
              <w:jc w:val="both"/>
              <w:rPr>
                <w:rFonts w:ascii="Gill Sans MT" w:hAnsi="Gill Sans MT"/>
                <w:b/>
              </w:rPr>
            </w:pPr>
            <w:r>
              <w:rPr>
                <w:rFonts w:ascii="Gill Sans MT" w:hAnsi="Gill Sans MT"/>
                <w:sz w:val="20"/>
                <w:szCs w:val="20"/>
              </w:rPr>
              <w:t>This form is for you to self-evaluate your curriculum area and how it meets the language &amp; literacy needs of our students. Please consider KS3/4/5 when completing the audit (you might prefer to use 3 separate sheets). Please bear in mind that OFSTED will look at Literacy strategies across the curriculum and more importantly that Literacy is the key to our students making at least expected progress</w:t>
            </w:r>
            <w:r>
              <w:rPr>
                <w:rFonts w:ascii="Gill Sans MT" w:hAnsi="Gill Sans MT"/>
                <w:b/>
              </w:rPr>
              <w:t>.</w:t>
            </w:r>
          </w:p>
        </w:tc>
      </w:tr>
      <w:tr>
        <w:tc>
          <w:tcPr>
            <w:tcW w:w="9242" w:type="dxa"/>
          </w:tcPr>
          <w:tbl>
            <w:tblPr>
              <w:tblStyle w:val="TableGrid"/>
              <w:tblW w:w="0" w:type="auto"/>
              <w:tblLook w:val="04A0" w:firstRow="1" w:lastRow="0" w:firstColumn="1" w:lastColumn="0" w:noHBand="0" w:noVBand="1"/>
            </w:tblPr>
            <w:tblGrid>
              <w:gridCol w:w="3806"/>
              <w:gridCol w:w="1803"/>
              <w:gridCol w:w="1757"/>
              <w:gridCol w:w="1645"/>
            </w:tblGrid>
            <w:tr>
              <w:tc>
                <w:tcPr>
                  <w:tcW w:w="3806" w:type="dxa"/>
                </w:tcPr>
                <w:p>
                  <w:pPr>
                    <w:jc w:val="center"/>
                    <w:rPr>
                      <w:rFonts w:ascii="Gill Sans MT" w:hAnsi="Gill Sans MT"/>
                      <w:b/>
                    </w:rPr>
                  </w:pPr>
                  <w:r>
                    <w:rPr>
                      <w:rFonts w:ascii="Gill Sans MT" w:hAnsi="Gill Sans MT"/>
                      <w:b/>
                    </w:rPr>
                    <w:t>Questions</w:t>
                  </w:r>
                </w:p>
                <w:p>
                  <w:pPr>
                    <w:jc w:val="center"/>
                    <w:rPr>
                      <w:rFonts w:ascii="Gill Sans MT" w:hAnsi="Gill Sans MT"/>
                      <w:b/>
                    </w:rPr>
                  </w:pPr>
                </w:p>
              </w:tc>
              <w:tc>
                <w:tcPr>
                  <w:tcW w:w="1803" w:type="dxa"/>
                </w:tcPr>
                <w:p>
                  <w:pPr>
                    <w:jc w:val="center"/>
                    <w:rPr>
                      <w:rFonts w:ascii="Gill Sans MT" w:hAnsi="Gill Sans MT"/>
                      <w:b/>
                    </w:rPr>
                  </w:pPr>
                  <w:r>
                    <w:rPr>
                      <w:rFonts w:ascii="Gill Sans MT" w:hAnsi="Gill Sans MT"/>
                      <w:b/>
                    </w:rPr>
                    <w:t>Strategy in Place</w:t>
                  </w:r>
                </w:p>
              </w:tc>
              <w:tc>
                <w:tcPr>
                  <w:tcW w:w="1757" w:type="dxa"/>
                </w:tcPr>
                <w:p>
                  <w:pPr>
                    <w:jc w:val="center"/>
                    <w:rPr>
                      <w:rFonts w:ascii="Gill Sans MT" w:hAnsi="Gill Sans MT"/>
                      <w:b/>
                    </w:rPr>
                  </w:pPr>
                  <w:r>
                    <w:rPr>
                      <w:rFonts w:ascii="Gill Sans MT" w:hAnsi="Gill Sans MT"/>
                      <w:b/>
                    </w:rPr>
                    <w:t>Needs Improving</w:t>
                  </w:r>
                </w:p>
              </w:tc>
              <w:tc>
                <w:tcPr>
                  <w:tcW w:w="1645" w:type="dxa"/>
                </w:tcPr>
                <w:p>
                  <w:pPr>
                    <w:jc w:val="center"/>
                    <w:rPr>
                      <w:rFonts w:ascii="Gill Sans MT" w:hAnsi="Gill Sans MT"/>
                      <w:b/>
                    </w:rPr>
                  </w:pPr>
                  <w:r>
                    <w:rPr>
                      <w:rFonts w:ascii="Gill Sans MT" w:hAnsi="Gill Sans MT"/>
                      <w:b/>
                    </w:rPr>
                    <w:t>Needs Developing</w:t>
                  </w:r>
                </w:p>
              </w:tc>
            </w:tr>
            <w:tr>
              <w:tc>
                <w:tcPr>
                  <w:tcW w:w="3806" w:type="dxa"/>
                </w:tcPr>
                <w:p>
                  <w:pPr>
                    <w:jc w:val="center"/>
                    <w:rPr>
                      <w:rFonts w:ascii="Gill Sans MT" w:hAnsi="Gill Sans MT"/>
                      <w:b/>
                    </w:rPr>
                  </w:pPr>
                  <w:r>
                    <w:rPr>
                      <w:rFonts w:ascii="Gill Sans MT" w:hAnsi="Gill Sans MT"/>
                      <w:b/>
                      <w:color w:val="C00000"/>
                    </w:rPr>
                    <w:t>Literacy friendly classroom</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 xml:space="preserve">Subject specific </w:t>
                  </w:r>
                  <w:r>
                    <w:rPr>
                      <w:rFonts w:ascii="Gill Sans MT" w:hAnsi="Gill Sans MT"/>
                      <w:b/>
                    </w:rPr>
                    <w:t>key words</w:t>
                  </w:r>
                  <w:r>
                    <w:rPr>
                      <w:rFonts w:ascii="Gill Sans MT" w:hAnsi="Gill Sans MT"/>
                    </w:rPr>
                    <w:t xml:space="preserve"> and expressions are displayed around the classroom, are included in planning and are referred to in all lessons</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Literacy specific displays in all classrooms: e.g. connectives, exemplar work, sentence stems</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Students are seated to allow group and paired work (talk to learn)</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Dictionaries available in all classrooms</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Mini libraries available with a range of texts e.g. journals, reference books etc.</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jc w:val="center"/>
                    <w:rPr>
                      <w:rFonts w:ascii="Gill Sans MT" w:hAnsi="Gill Sans MT"/>
                      <w:b/>
                    </w:rPr>
                  </w:pPr>
                  <w:r>
                    <w:rPr>
                      <w:rFonts w:ascii="Gill Sans MT" w:hAnsi="Gill Sans MT"/>
                      <w:b/>
                      <w:color w:val="C00000"/>
                    </w:rPr>
                    <w:t xml:space="preserve">Departmental plans </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color w:val="C00000"/>
                    </w:rPr>
                    <w:t>Strategies</w:t>
                  </w:r>
                  <w:r>
                    <w:rPr>
                      <w:rFonts w:ascii="Gill Sans MT" w:hAnsi="Gill Sans MT"/>
                    </w:rPr>
                    <w:t xml:space="preserve"> that promote literacy are </w:t>
                  </w:r>
                  <w:r>
                    <w:rPr>
                      <w:rFonts w:ascii="Gill Sans MT" w:hAnsi="Gill Sans MT"/>
                      <w:b/>
                      <w:color w:val="FF0000"/>
                    </w:rPr>
                    <w:t>identified</w:t>
                  </w:r>
                  <w:r>
                    <w:rPr>
                      <w:rFonts w:ascii="Gill Sans MT" w:hAnsi="Gill Sans MT"/>
                    </w:rPr>
                    <w:t xml:space="preserve"> in schemes of work for all years </w:t>
                  </w:r>
                  <w:r>
                    <w:rPr>
                      <w:rFonts w:ascii="Gill Sans MT" w:hAnsi="Gill Sans MT"/>
                      <w:color w:val="C00000"/>
                    </w:rPr>
                    <w:t>(writing, reading, speaking and listening)</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color w:val="C00000"/>
                    </w:rPr>
                  </w:pP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jc w:val="center"/>
                    <w:rPr>
                      <w:rFonts w:ascii="Gill Sans MT" w:hAnsi="Gill Sans MT"/>
                      <w:b/>
                    </w:rPr>
                  </w:pPr>
                  <w:r>
                    <w:rPr>
                      <w:rFonts w:ascii="Gill Sans MT" w:hAnsi="Gill Sans MT"/>
                      <w:b/>
                      <w:color w:val="C00000"/>
                    </w:rPr>
                    <w:t>Strategies</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In all classes there are opportunities for talk to reinforce learning</w:t>
                  </w:r>
                </w:p>
                <w:p>
                  <w:pPr>
                    <w:pStyle w:val="ListParagraph"/>
                    <w:numPr>
                      <w:ilvl w:val="0"/>
                      <w:numId w:val="1"/>
                    </w:numPr>
                    <w:rPr>
                      <w:rFonts w:ascii="Gill Sans MT" w:hAnsi="Gill Sans MT"/>
                    </w:rPr>
                  </w:pPr>
                  <w:r>
                    <w:rPr>
                      <w:rFonts w:ascii="Gill Sans MT" w:hAnsi="Gill Sans MT"/>
                    </w:rPr>
                    <w:t>pair, group work</w:t>
                  </w:r>
                </w:p>
                <w:p>
                  <w:pPr>
                    <w:pStyle w:val="ListParagraph"/>
                    <w:numPr>
                      <w:ilvl w:val="0"/>
                      <w:numId w:val="1"/>
                    </w:numPr>
                    <w:rPr>
                      <w:rFonts w:ascii="Gill Sans MT" w:hAnsi="Gill Sans MT"/>
                    </w:rPr>
                  </w:pPr>
                  <w:r>
                    <w:rPr>
                      <w:rFonts w:ascii="Gill Sans MT" w:hAnsi="Gill Sans MT"/>
                    </w:rPr>
                    <w:t>problem solving</w:t>
                  </w:r>
                </w:p>
                <w:p>
                  <w:pPr>
                    <w:pStyle w:val="ListParagraph"/>
                    <w:numPr>
                      <w:ilvl w:val="0"/>
                      <w:numId w:val="1"/>
                    </w:numPr>
                    <w:rPr>
                      <w:rFonts w:ascii="Gill Sans MT" w:hAnsi="Gill Sans MT"/>
                    </w:rPr>
                  </w:pPr>
                  <w:r>
                    <w:rPr>
                      <w:rFonts w:ascii="Gill Sans MT" w:hAnsi="Gill Sans MT"/>
                    </w:rPr>
                    <w:t>student explanations, presentations</w:t>
                  </w:r>
                </w:p>
                <w:p>
                  <w:pPr>
                    <w:pStyle w:val="ListParagraph"/>
                    <w:numPr>
                      <w:ilvl w:val="0"/>
                      <w:numId w:val="1"/>
                    </w:numPr>
                    <w:rPr>
                      <w:rFonts w:ascii="Gill Sans MT" w:hAnsi="Gill Sans MT"/>
                    </w:rPr>
                  </w:pPr>
                  <w:r>
                    <w:rPr>
                      <w:rFonts w:ascii="Gill Sans MT" w:hAnsi="Gill Sans MT"/>
                    </w:rPr>
                    <w:t>talking frames are provided</w:t>
                  </w:r>
                </w:p>
                <w:p>
                  <w:pPr>
                    <w:pStyle w:val="ListParagraph"/>
                    <w:numPr>
                      <w:ilvl w:val="0"/>
                      <w:numId w:val="1"/>
                    </w:numPr>
                    <w:rPr>
                      <w:rFonts w:ascii="Gill Sans MT" w:hAnsi="Gill Sans MT"/>
                    </w:rPr>
                  </w:pPr>
                  <w:r>
                    <w:rPr>
                      <w:rFonts w:ascii="Gill Sans MT" w:hAnsi="Gill Sans MT"/>
                    </w:rPr>
                    <w:t>hot seating</w:t>
                  </w:r>
                </w:p>
                <w:p>
                  <w:pPr>
                    <w:pStyle w:val="ListParagraph"/>
                    <w:numPr>
                      <w:ilvl w:val="0"/>
                      <w:numId w:val="1"/>
                    </w:numPr>
                    <w:rPr>
                      <w:rFonts w:ascii="Gill Sans MT" w:hAnsi="Gill Sans MT"/>
                    </w:rPr>
                  </w:pPr>
                  <w:r>
                    <w:rPr>
                      <w:rFonts w:ascii="Gill Sans MT" w:hAnsi="Gill Sans MT"/>
                    </w:rPr>
                    <w:t>active listening</w:t>
                  </w:r>
                </w:p>
                <w:p>
                  <w:pPr>
                    <w:pStyle w:val="ListParagraph"/>
                    <w:rPr>
                      <w:rFonts w:ascii="Gill Sans MT" w:hAnsi="Gill Sans MT"/>
                      <w:b/>
                    </w:rPr>
                  </w:pP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 xml:space="preserve">Each lesson has activities that are </w:t>
                  </w:r>
                  <w:r>
                    <w:rPr>
                      <w:rFonts w:ascii="Gill Sans MT" w:hAnsi="Gill Sans MT"/>
                      <w:b/>
                      <w:u w:val="single"/>
                    </w:rPr>
                    <w:t xml:space="preserve">active </w:t>
                  </w:r>
                  <w:r>
                    <w:rPr>
                      <w:rFonts w:ascii="Gill Sans MT" w:hAnsi="Gill Sans MT"/>
                    </w:rPr>
                    <w:t>rather than passive</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 xml:space="preserve">There are opportunities to do </w:t>
                  </w:r>
                  <w:r>
                    <w:rPr>
                      <w:rFonts w:ascii="Gill Sans MT" w:hAnsi="Gill Sans MT"/>
                      <w:b/>
                      <w:u w:val="single"/>
                    </w:rPr>
                    <w:t xml:space="preserve">active reading </w:t>
                  </w:r>
                  <w:r>
                    <w:rPr>
                      <w:rFonts w:ascii="Gill Sans MT" w:hAnsi="Gill Sans MT"/>
                    </w:rPr>
                    <w:t>for my subject, which looks at the language of my subject and style of prose:</w:t>
                  </w:r>
                </w:p>
                <w:p>
                  <w:pPr>
                    <w:pStyle w:val="ListParagraph"/>
                    <w:numPr>
                      <w:ilvl w:val="0"/>
                      <w:numId w:val="2"/>
                    </w:numPr>
                    <w:rPr>
                      <w:rFonts w:ascii="Gill Sans MT" w:hAnsi="Gill Sans MT"/>
                    </w:rPr>
                  </w:pPr>
                  <w:r>
                    <w:rPr>
                      <w:rFonts w:ascii="Gill Sans MT" w:hAnsi="Gill Sans MT"/>
                    </w:rPr>
                    <w:t>skimming, scanning</w:t>
                  </w:r>
                </w:p>
                <w:p>
                  <w:pPr>
                    <w:pStyle w:val="ListParagraph"/>
                    <w:numPr>
                      <w:ilvl w:val="0"/>
                      <w:numId w:val="2"/>
                    </w:numPr>
                    <w:rPr>
                      <w:rFonts w:ascii="Gill Sans MT" w:hAnsi="Gill Sans MT"/>
                    </w:rPr>
                  </w:pPr>
                  <w:r>
                    <w:rPr>
                      <w:rFonts w:ascii="Gill Sans MT" w:hAnsi="Gill Sans MT"/>
                    </w:rPr>
                    <w:t>reading for information</w:t>
                  </w:r>
                </w:p>
                <w:p>
                  <w:pPr>
                    <w:pStyle w:val="ListParagraph"/>
                    <w:numPr>
                      <w:ilvl w:val="0"/>
                      <w:numId w:val="2"/>
                    </w:numPr>
                    <w:rPr>
                      <w:rFonts w:ascii="Gill Sans MT" w:hAnsi="Gill Sans MT"/>
                    </w:rPr>
                  </w:pPr>
                  <w:r>
                    <w:rPr>
                      <w:rFonts w:ascii="Gill Sans MT" w:hAnsi="Gill Sans MT"/>
                    </w:rPr>
                    <w:t>identifying key structures in a text e.g. an explaining structure</w:t>
                  </w:r>
                </w:p>
                <w:p>
                  <w:pPr>
                    <w:pStyle w:val="ListParagraph"/>
                    <w:numPr>
                      <w:ilvl w:val="0"/>
                      <w:numId w:val="2"/>
                    </w:numPr>
                    <w:rPr>
                      <w:rFonts w:ascii="Gill Sans MT" w:hAnsi="Gill Sans MT"/>
                    </w:rPr>
                  </w:pPr>
                  <w:r>
                    <w:rPr>
                      <w:rFonts w:ascii="Gill Sans MT" w:hAnsi="Gill Sans MT"/>
                    </w:rPr>
                    <w:t>note-taking of key ideas</w:t>
                  </w:r>
                </w:p>
                <w:p>
                  <w:pPr>
                    <w:pStyle w:val="ListParagraph"/>
                    <w:numPr>
                      <w:ilvl w:val="0"/>
                      <w:numId w:val="1"/>
                    </w:numPr>
                    <w:rPr>
                      <w:rFonts w:ascii="Gill Sans MT" w:hAnsi="Gill Sans MT"/>
                    </w:rPr>
                  </w:pPr>
                  <w:r>
                    <w:rPr>
                      <w:rFonts w:ascii="Gill Sans MT" w:hAnsi="Gill Sans MT"/>
                    </w:rPr>
                    <w:t>DARTS( directed activities related to texts)</w:t>
                  </w:r>
                </w:p>
                <w:p>
                  <w:pPr>
                    <w:pStyle w:val="ListParagraph"/>
                    <w:numPr>
                      <w:ilvl w:val="0"/>
                      <w:numId w:val="1"/>
                    </w:numPr>
                    <w:rPr>
                      <w:rFonts w:ascii="Gill Sans MT" w:hAnsi="Gill Sans MT"/>
                    </w:rPr>
                  </w:pPr>
                  <w:r>
                    <w:rPr>
                      <w:rFonts w:ascii="Gill Sans MT" w:hAnsi="Gill Sans MT"/>
                    </w:rPr>
                    <w:t>Using ICT for research</w:t>
                  </w: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lastRenderedPageBreak/>
                    <w:t>There are opportunities to improve speaking and listening:</w:t>
                  </w:r>
                </w:p>
                <w:p>
                  <w:pPr>
                    <w:pStyle w:val="ListParagraph"/>
                    <w:numPr>
                      <w:ilvl w:val="0"/>
                      <w:numId w:val="1"/>
                    </w:numPr>
                    <w:rPr>
                      <w:rFonts w:ascii="Gill Sans MT" w:hAnsi="Gill Sans MT"/>
                    </w:rPr>
                  </w:pPr>
                  <w:r>
                    <w:rPr>
                      <w:rFonts w:ascii="Gill Sans MT" w:hAnsi="Gill Sans MT"/>
                    </w:rPr>
                    <w:t>Encouraging students to use standard English</w:t>
                  </w:r>
                </w:p>
                <w:p>
                  <w:pPr>
                    <w:pStyle w:val="ListParagraph"/>
                    <w:numPr>
                      <w:ilvl w:val="0"/>
                      <w:numId w:val="1"/>
                    </w:numPr>
                    <w:rPr>
                      <w:rFonts w:ascii="Gill Sans MT" w:hAnsi="Gill Sans MT"/>
                    </w:rPr>
                  </w:pPr>
                  <w:r>
                    <w:rPr>
                      <w:rFonts w:ascii="Gill Sans MT" w:hAnsi="Gill Sans MT"/>
                    </w:rPr>
                    <w:t>Modelling standard English</w:t>
                  </w:r>
                </w:p>
                <w:p>
                  <w:pPr>
                    <w:pStyle w:val="ListParagraph"/>
                    <w:rPr>
                      <w:rFonts w:ascii="Gill Sans MT" w:hAnsi="Gill Sans MT"/>
                    </w:rPr>
                  </w:pP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Before writing tasks, we scaffold with pre-writing tasks</w:t>
                  </w:r>
                </w:p>
                <w:p>
                  <w:pPr>
                    <w:pStyle w:val="ListParagraph"/>
                    <w:numPr>
                      <w:ilvl w:val="0"/>
                      <w:numId w:val="3"/>
                    </w:numPr>
                    <w:rPr>
                      <w:rFonts w:ascii="Gill Sans MT" w:hAnsi="Gill Sans MT"/>
                    </w:rPr>
                  </w:pPr>
                  <w:r>
                    <w:rPr>
                      <w:rFonts w:ascii="Gill Sans MT" w:hAnsi="Gill Sans MT"/>
                    </w:rPr>
                    <w:t>Transferring information into boxes, charts, flow diagrams etc.</w:t>
                  </w:r>
                </w:p>
                <w:p>
                  <w:pPr>
                    <w:pStyle w:val="ListParagraph"/>
                    <w:numPr>
                      <w:ilvl w:val="0"/>
                      <w:numId w:val="3"/>
                    </w:numPr>
                    <w:rPr>
                      <w:rFonts w:ascii="Gill Sans MT" w:hAnsi="Gill Sans MT"/>
                    </w:rPr>
                  </w:pPr>
                  <w:r>
                    <w:rPr>
                      <w:rFonts w:ascii="Gill Sans MT" w:hAnsi="Gill Sans MT"/>
                    </w:rPr>
                    <w:t>mind mapping, planning, organising writing</w:t>
                  </w:r>
                </w:p>
                <w:p>
                  <w:pPr>
                    <w:pStyle w:val="ListParagraph"/>
                    <w:numPr>
                      <w:ilvl w:val="0"/>
                      <w:numId w:val="3"/>
                    </w:numPr>
                    <w:rPr>
                      <w:rFonts w:ascii="Gill Sans MT" w:hAnsi="Gill Sans MT"/>
                    </w:rPr>
                  </w:pPr>
                  <w:r>
                    <w:rPr>
                      <w:rFonts w:ascii="Gill Sans MT" w:hAnsi="Gill Sans MT"/>
                    </w:rPr>
                    <w:t>writing frames, sentence starters, key words phrases to use</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bl>
          <w:p>
            <w:pPr>
              <w:rPr>
                <w:rFonts w:ascii="Gill Sans MT" w:hAnsi="Gill Sans MT"/>
              </w:rPr>
            </w:pPr>
          </w:p>
        </w:tc>
      </w:tr>
      <w:tr>
        <w:tc>
          <w:tcPr>
            <w:tcW w:w="9242" w:type="dxa"/>
          </w:tcPr>
          <w:tbl>
            <w:tblPr>
              <w:tblStyle w:val="TableGrid"/>
              <w:tblW w:w="0" w:type="auto"/>
              <w:tblLook w:val="04A0" w:firstRow="1" w:lastRow="0" w:firstColumn="1" w:lastColumn="0" w:noHBand="0" w:noVBand="1"/>
            </w:tblPr>
            <w:tblGrid>
              <w:gridCol w:w="3806"/>
              <w:gridCol w:w="1803"/>
              <w:gridCol w:w="1757"/>
              <w:gridCol w:w="1645"/>
            </w:tblGrid>
            <w:tr>
              <w:tc>
                <w:tcPr>
                  <w:tcW w:w="3806" w:type="dxa"/>
                </w:tcPr>
                <w:p>
                  <w:pPr>
                    <w:rPr>
                      <w:rFonts w:ascii="Gill Sans MT" w:hAnsi="Gill Sans MT"/>
                    </w:rPr>
                  </w:pPr>
                  <w:r>
                    <w:rPr>
                      <w:rFonts w:ascii="Gill Sans MT" w:hAnsi="Gill Sans MT"/>
                    </w:rPr>
                    <w:lastRenderedPageBreak/>
                    <w:t xml:space="preserve">We provide opportunities to </w:t>
                  </w:r>
                  <w:r>
                    <w:rPr>
                      <w:rFonts w:ascii="Gill Sans MT" w:hAnsi="Gill Sans MT"/>
                      <w:b/>
                      <w:u w:val="single"/>
                    </w:rPr>
                    <w:t>model</w:t>
                  </w:r>
                  <w:r>
                    <w:rPr>
                      <w:rFonts w:ascii="Gill Sans MT" w:hAnsi="Gill Sans MT"/>
                    </w:rPr>
                    <w:t xml:space="preserve"> and practise the types of writing we do in our subject:</w:t>
                  </w:r>
                </w:p>
                <w:p>
                  <w:pPr>
                    <w:pStyle w:val="ListParagraph"/>
                    <w:numPr>
                      <w:ilvl w:val="0"/>
                      <w:numId w:val="4"/>
                    </w:numPr>
                    <w:rPr>
                      <w:rFonts w:ascii="Gill Sans MT" w:hAnsi="Gill Sans MT"/>
                    </w:rPr>
                  </w:pPr>
                  <w:r>
                    <w:rPr>
                      <w:rFonts w:ascii="Gill Sans MT" w:hAnsi="Gill Sans MT"/>
                    </w:rPr>
                    <w:t>model quality written work (e.g. board work/marking)</w:t>
                  </w:r>
                </w:p>
                <w:p>
                  <w:pPr>
                    <w:pStyle w:val="ListParagraph"/>
                    <w:numPr>
                      <w:ilvl w:val="0"/>
                      <w:numId w:val="4"/>
                    </w:numPr>
                    <w:rPr>
                      <w:rFonts w:ascii="Gill Sans MT" w:hAnsi="Gill Sans MT"/>
                    </w:rPr>
                  </w:pPr>
                  <w:r>
                    <w:rPr>
                      <w:rFonts w:ascii="Gill Sans MT" w:hAnsi="Gill Sans MT"/>
                    </w:rPr>
                    <w:t>model types of writing you want students to do</w:t>
                  </w:r>
                </w:p>
                <w:p>
                  <w:pPr>
                    <w:pStyle w:val="ListParagraph"/>
                    <w:numPr>
                      <w:ilvl w:val="0"/>
                      <w:numId w:val="4"/>
                    </w:numPr>
                    <w:rPr>
                      <w:rFonts w:ascii="Gill Sans MT" w:hAnsi="Gill Sans MT"/>
                    </w:rPr>
                  </w:pPr>
                  <w:r>
                    <w:rPr>
                      <w:rFonts w:ascii="Gill Sans MT" w:hAnsi="Gill Sans MT"/>
                    </w:rPr>
                    <w:t>teach structure of styles of writing e.g. reports, investigations, letters</w:t>
                  </w:r>
                </w:p>
                <w:p>
                  <w:pPr>
                    <w:pStyle w:val="ListParagraph"/>
                    <w:numPr>
                      <w:ilvl w:val="0"/>
                      <w:numId w:val="4"/>
                    </w:numPr>
                    <w:rPr>
                      <w:rFonts w:ascii="Gill Sans MT" w:hAnsi="Gill Sans MT"/>
                    </w:rPr>
                  </w:pPr>
                  <w:r>
                    <w:rPr>
                      <w:rFonts w:ascii="Gill Sans MT" w:hAnsi="Gill Sans MT"/>
                    </w:rPr>
                    <w:t>provide time to practise writing paragraphs, intros, summaries, evaluations etc. that you want students to write</w:t>
                  </w:r>
                </w:p>
              </w:tc>
              <w:tc>
                <w:tcPr>
                  <w:tcW w:w="1803" w:type="dxa"/>
                </w:tcPr>
                <w:p>
                  <w:pPr>
                    <w:jc w:val="center"/>
                    <w:rPr>
                      <w:rFonts w:ascii="Gill Sans MT" w:hAnsi="Gill Sans MT"/>
                      <w:b/>
                    </w:rPr>
                  </w:pPr>
                </w:p>
              </w:tc>
              <w:tc>
                <w:tcPr>
                  <w:tcW w:w="1757" w:type="dxa"/>
                </w:tcPr>
                <w:p>
                  <w:pPr>
                    <w:jc w:val="center"/>
                    <w:rPr>
                      <w:rFonts w:ascii="Gill Sans MT" w:hAnsi="Gill Sans MT"/>
                      <w:b/>
                    </w:rPr>
                  </w:pPr>
                </w:p>
              </w:tc>
              <w:tc>
                <w:tcPr>
                  <w:tcW w:w="1645" w:type="dxa"/>
                </w:tcPr>
                <w:p>
                  <w:pPr>
                    <w:jc w:val="center"/>
                    <w:rPr>
                      <w:rFonts w:ascii="Gill Sans MT" w:hAnsi="Gill Sans MT"/>
                      <w:b/>
                    </w:rPr>
                  </w:pPr>
                </w:p>
              </w:tc>
            </w:tr>
            <w:tr>
              <w:tc>
                <w:tcPr>
                  <w:tcW w:w="3806" w:type="dxa"/>
                </w:tcPr>
                <w:p>
                  <w:pPr>
                    <w:rPr>
                      <w:rFonts w:ascii="Gill Sans MT" w:hAnsi="Gill Sans MT"/>
                    </w:rPr>
                  </w:pPr>
                  <w:r>
                    <w:rPr>
                      <w:rFonts w:ascii="Gill Sans MT" w:hAnsi="Gill Sans MT"/>
                    </w:rPr>
                    <w:t xml:space="preserve">We have agreed and consistent expectations for presentation. </w:t>
                  </w:r>
                </w:p>
              </w:tc>
              <w:tc>
                <w:tcPr>
                  <w:tcW w:w="1803" w:type="dxa"/>
                </w:tcPr>
                <w:p>
                  <w:pPr>
                    <w:jc w:val="center"/>
                    <w:rPr>
                      <w:rFonts w:ascii="Gill Sans MT" w:hAnsi="Gill Sans MT"/>
                      <w:b/>
                    </w:rPr>
                  </w:pPr>
                </w:p>
              </w:tc>
              <w:tc>
                <w:tcPr>
                  <w:tcW w:w="1757" w:type="dxa"/>
                </w:tcPr>
                <w:p>
                  <w:pPr>
                    <w:jc w:val="center"/>
                    <w:rPr>
                      <w:rFonts w:ascii="Gill Sans MT" w:hAnsi="Gill Sans MT"/>
                      <w:b/>
                    </w:rPr>
                  </w:pPr>
                </w:p>
              </w:tc>
              <w:tc>
                <w:tcPr>
                  <w:tcW w:w="1645" w:type="dxa"/>
                </w:tcPr>
                <w:p>
                  <w:pPr>
                    <w:jc w:val="center"/>
                    <w:rPr>
                      <w:rFonts w:ascii="Gill Sans MT" w:hAnsi="Gill Sans MT"/>
                      <w:b/>
                    </w:rPr>
                  </w:pPr>
                </w:p>
              </w:tc>
            </w:tr>
            <w:tr>
              <w:tc>
                <w:tcPr>
                  <w:tcW w:w="3806" w:type="dxa"/>
                </w:tcPr>
                <w:p>
                  <w:pPr>
                    <w:rPr>
                      <w:rFonts w:ascii="Gill Sans MT" w:hAnsi="Gill Sans MT"/>
                    </w:rPr>
                  </w:pPr>
                  <w:r>
                    <w:rPr>
                      <w:rFonts w:ascii="Gill Sans MT" w:hAnsi="Gill Sans MT"/>
                    </w:rPr>
                    <w:t>We explicitly teach subject specific words in all lessons as appropriate</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We regularly give spelling tests for our key words</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We provide and teach expressions and structures which are commonly used in our subject, e.g. sentence starters for describing, evaluating, explaining…</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r>
              <w:tc>
                <w:tcPr>
                  <w:tcW w:w="3806" w:type="dxa"/>
                </w:tcPr>
                <w:p>
                  <w:pPr>
                    <w:rPr>
                      <w:rFonts w:ascii="Gill Sans MT" w:hAnsi="Gill Sans MT"/>
                    </w:rPr>
                  </w:pPr>
                  <w:r>
                    <w:rPr>
                      <w:rFonts w:ascii="Gill Sans MT" w:hAnsi="Gill Sans MT"/>
                    </w:rPr>
                    <w:t xml:space="preserve">We use </w:t>
                  </w:r>
                  <w:r>
                    <w:rPr>
                      <w:rFonts w:ascii="Gill Sans MT" w:hAnsi="Gill Sans MT"/>
                      <w:u w:val="single"/>
                    </w:rPr>
                    <w:t>assessment for learning</w:t>
                  </w:r>
                  <w:r>
                    <w:rPr>
                      <w:rFonts w:ascii="Gill Sans MT" w:hAnsi="Gill Sans MT"/>
                    </w:rPr>
                    <w:t xml:space="preserve"> </w:t>
                  </w:r>
                  <w:r>
                    <w:rPr>
                      <w:rFonts w:ascii="Gill Sans MT" w:hAnsi="Gill Sans MT"/>
                      <w:u w:val="single"/>
                    </w:rPr>
                    <w:t>strategies</w:t>
                  </w:r>
                  <w:r>
                    <w:rPr>
                      <w:rFonts w:ascii="Gill Sans MT" w:hAnsi="Gill Sans MT"/>
                    </w:rPr>
                    <w:t xml:space="preserve"> to identify what students can and can’t do and how they can progress:</w:t>
                  </w:r>
                </w:p>
                <w:p>
                  <w:pPr>
                    <w:pStyle w:val="ListParagraph"/>
                    <w:numPr>
                      <w:ilvl w:val="0"/>
                      <w:numId w:val="5"/>
                    </w:numPr>
                    <w:rPr>
                      <w:rFonts w:ascii="Gill Sans MT" w:hAnsi="Gill Sans MT"/>
                    </w:rPr>
                  </w:pPr>
                  <w:r>
                    <w:rPr>
                      <w:rFonts w:ascii="Gill Sans MT" w:hAnsi="Gill Sans MT"/>
                    </w:rPr>
                    <w:t>provide time for student  self-reflection/review of what they have learnt, what they found difficult and why and what teaching models they like</w:t>
                  </w:r>
                </w:p>
                <w:p>
                  <w:pPr>
                    <w:pStyle w:val="ListParagraph"/>
                    <w:numPr>
                      <w:ilvl w:val="0"/>
                      <w:numId w:val="5"/>
                    </w:numPr>
                    <w:rPr>
                      <w:rFonts w:ascii="Gill Sans MT" w:hAnsi="Gill Sans MT"/>
                    </w:rPr>
                  </w:pPr>
                  <w:r>
                    <w:rPr>
                      <w:rFonts w:ascii="Gill Sans MT" w:hAnsi="Gill Sans MT"/>
                    </w:rPr>
                    <w:t>share learning objectives with pupils throughout every lesson</w:t>
                  </w:r>
                </w:p>
                <w:p>
                  <w:pPr>
                    <w:pStyle w:val="ListParagraph"/>
                    <w:numPr>
                      <w:ilvl w:val="0"/>
                      <w:numId w:val="5"/>
                    </w:numPr>
                    <w:rPr>
                      <w:rFonts w:ascii="Gill Sans MT" w:hAnsi="Gill Sans MT"/>
                    </w:rPr>
                  </w:pPr>
                  <w:r>
                    <w:rPr>
                      <w:rFonts w:ascii="Gill Sans MT" w:hAnsi="Gill Sans MT"/>
                    </w:rPr>
                    <w:t>be explicit about skills, attitudes and expectations you want students to adopt</w:t>
                  </w:r>
                </w:p>
                <w:p>
                  <w:pPr>
                    <w:pStyle w:val="ListParagraph"/>
                    <w:numPr>
                      <w:ilvl w:val="0"/>
                      <w:numId w:val="5"/>
                    </w:numPr>
                    <w:rPr>
                      <w:rFonts w:ascii="Gill Sans MT" w:hAnsi="Gill Sans MT"/>
                    </w:rPr>
                  </w:pPr>
                  <w:r>
                    <w:rPr>
                      <w:rFonts w:ascii="Gill Sans MT" w:hAnsi="Gill Sans MT"/>
                    </w:rPr>
                    <w:t>provide self, peer and group assessment opportunities</w:t>
                  </w:r>
                </w:p>
                <w:p>
                  <w:pPr>
                    <w:pStyle w:val="ListParagraph"/>
                    <w:numPr>
                      <w:ilvl w:val="0"/>
                      <w:numId w:val="5"/>
                    </w:numPr>
                    <w:rPr>
                      <w:rFonts w:ascii="Gill Sans MT" w:hAnsi="Gill Sans MT"/>
                    </w:rPr>
                  </w:pPr>
                  <w:r>
                    <w:rPr>
                      <w:rFonts w:ascii="Gill Sans MT" w:hAnsi="Gill Sans MT"/>
                    </w:rPr>
                    <w:t xml:space="preserve">use results of tests, homework or student observation to plan </w:t>
                  </w:r>
                  <w:r>
                    <w:rPr>
                      <w:rFonts w:ascii="Gill Sans MT" w:hAnsi="Gill Sans MT"/>
                    </w:rPr>
                    <w:lastRenderedPageBreak/>
                    <w:t>future learning</w:t>
                  </w:r>
                </w:p>
                <w:p>
                  <w:pPr>
                    <w:pStyle w:val="ListParagraph"/>
                    <w:numPr>
                      <w:ilvl w:val="0"/>
                      <w:numId w:val="5"/>
                    </w:numPr>
                    <w:rPr>
                      <w:rFonts w:ascii="Gill Sans MT" w:hAnsi="Gill Sans MT"/>
                    </w:rPr>
                  </w:pPr>
                  <w:r>
                    <w:rPr>
                      <w:rFonts w:ascii="Gill Sans MT" w:hAnsi="Gill Sans MT"/>
                    </w:rPr>
                    <w:t>We give opportunities for students to check for accuracy, redraft and extend working following feedback</w:t>
                  </w:r>
                </w:p>
              </w:tc>
              <w:tc>
                <w:tcPr>
                  <w:tcW w:w="1803" w:type="dxa"/>
                </w:tcPr>
                <w:p>
                  <w:pPr>
                    <w:rPr>
                      <w:rFonts w:ascii="Gill Sans MT" w:hAnsi="Gill Sans MT"/>
                    </w:rPr>
                  </w:pPr>
                </w:p>
              </w:tc>
              <w:tc>
                <w:tcPr>
                  <w:tcW w:w="1757" w:type="dxa"/>
                </w:tcPr>
                <w:p>
                  <w:pPr>
                    <w:rPr>
                      <w:rFonts w:ascii="Gill Sans MT" w:hAnsi="Gill Sans MT"/>
                    </w:rPr>
                  </w:pPr>
                </w:p>
              </w:tc>
              <w:tc>
                <w:tcPr>
                  <w:tcW w:w="1645" w:type="dxa"/>
                </w:tcPr>
                <w:p>
                  <w:pPr>
                    <w:rPr>
                      <w:rFonts w:ascii="Gill Sans MT" w:hAnsi="Gill Sans MT"/>
                    </w:rPr>
                  </w:pPr>
                </w:p>
              </w:tc>
            </w:tr>
          </w:tbl>
          <w:p>
            <w:pPr>
              <w:rPr>
                <w:rFonts w:ascii="Gill Sans MT" w:hAnsi="Gill Sans MT"/>
              </w:rPr>
            </w:pPr>
          </w:p>
        </w:tc>
      </w:tr>
    </w:tbl>
    <w:p>
      <w:pPr>
        <w:rPr>
          <w:rFonts w:ascii="Gill Sans MT" w:hAnsi="Gill Sans MT"/>
        </w:rPr>
      </w:pPr>
    </w:p>
    <w:p>
      <w:pPr>
        <w:rPr>
          <w:rFonts w:ascii="Gill Sans MT" w:hAnsi="Gill Sans MT"/>
          <w:b/>
        </w:rPr>
      </w:pPr>
      <w:r>
        <w:rPr>
          <w:rFonts w:ascii="Gill Sans MT" w:hAnsi="Gill Sans MT"/>
          <w:b/>
        </w:rPr>
        <w:t>Please add three actions to improve literacy:</w:t>
      </w:r>
    </w:p>
    <w:p>
      <w:pPr>
        <w:spacing w:after="0"/>
        <w:rPr>
          <w:rFonts w:ascii="Gill Sans MT" w:hAnsi="Gill Sans MT"/>
          <w:sz w:val="16"/>
          <w:szCs w:val="16"/>
        </w:rPr>
      </w:pPr>
      <w:r>
        <w:rPr>
          <w:rFonts w:ascii="Gill Sans MT" w:hAnsi="Gill Sans MT"/>
          <w:sz w:val="16"/>
          <w:szCs w:val="16"/>
        </w:rPr>
        <w:t>(Feel free to delete example)</w:t>
      </w:r>
    </w:p>
    <w:tbl>
      <w:tblPr>
        <w:tblStyle w:val="TableGrid"/>
        <w:tblW w:w="0" w:type="auto"/>
        <w:tblLook w:val="04A0" w:firstRow="1" w:lastRow="0" w:firstColumn="1" w:lastColumn="0" w:noHBand="0" w:noVBand="1"/>
      </w:tblPr>
      <w:tblGrid>
        <w:gridCol w:w="3905"/>
        <w:gridCol w:w="4777"/>
        <w:gridCol w:w="1280"/>
      </w:tblGrid>
      <w:tr>
        <w:tc>
          <w:tcPr>
            <w:tcW w:w="3936" w:type="dxa"/>
          </w:tcPr>
          <w:p>
            <w:pPr>
              <w:rPr>
                <w:rFonts w:ascii="Gill Sans MT" w:hAnsi="Gill Sans MT"/>
              </w:rPr>
            </w:pPr>
            <w:r>
              <w:rPr>
                <w:rFonts w:ascii="Gill Sans MT" w:hAnsi="Gill Sans MT"/>
              </w:rPr>
              <w:t>Action</w:t>
            </w:r>
          </w:p>
        </w:tc>
        <w:tc>
          <w:tcPr>
            <w:tcW w:w="4819" w:type="dxa"/>
          </w:tcPr>
          <w:p>
            <w:pPr>
              <w:rPr>
                <w:rFonts w:ascii="Gill Sans MT" w:hAnsi="Gill Sans MT"/>
              </w:rPr>
            </w:pPr>
            <w:r>
              <w:rPr>
                <w:rFonts w:ascii="Gill Sans MT" w:hAnsi="Gill Sans MT"/>
              </w:rPr>
              <w:t>Success Criteria</w:t>
            </w:r>
          </w:p>
        </w:tc>
        <w:tc>
          <w:tcPr>
            <w:tcW w:w="1207" w:type="dxa"/>
          </w:tcPr>
          <w:p>
            <w:pPr>
              <w:rPr>
                <w:rFonts w:ascii="Gill Sans MT" w:hAnsi="Gill Sans MT"/>
              </w:rPr>
            </w:pPr>
            <w:r>
              <w:rPr>
                <w:rFonts w:ascii="Gill Sans MT" w:hAnsi="Gill Sans MT"/>
              </w:rPr>
              <w:t>Completion</w:t>
            </w:r>
          </w:p>
        </w:tc>
      </w:tr>
      <w:tr>
        <w:tc>
          <w:tcPr>
            <w:tcW w:w="3936" w:type="dxa"/>
          </w:tcPr>
          <w:p>
            <w:pPr>
              <w:rPr>
                <w:rFonts w:ascii="Gill Sans MT" w:hAnsi="Gill Sans MT"/>
              </w:rPr>
            </w:pPr>
            <w:r>
              <w:rPr>
                <w:rFonts w:ascii="Gill Sans MT" w:hAnsi="Gill Sans MT"/>
              </w:rPr>
              <w:t>Ensure subject specific key words are displayed in all classrooms.</w:t>
            </w:r>
          </w:p>
        </w:tc>
        <w:tc>
          <w:tcPr>
            <w:tcW w:w="4819" w:type="dxa"/>
          </w:tcPr>
          <w:p>
            <w:pPr>
              <w:rPr>
                <w:rFonts w:ascii="Gill Sans MT" w:hAnsi="Gill Sans MT"/>
              </w:rPr>
            </w:pPr>
            <w:r>
              <w:rPr>
                <w:rFonts w:ascii="Gill Sans MT" w:hAnsi="Gill Sans MT"/>
              </w:rPr>
              <w:t>100% of classrooms have key words and learning walks show that all teachers use these to support teaching.</w:t>
            </w:r>
          </w:p>
        </w:tc>
        <w:tc>
          <w:tcPr>
            <w:tcW w:w="1207" w:type="dxa"/>
          </w:tcPr>
          <w:p>
            <w:pPr>
              <w:rPr>
                <w:rFonts w:ascii="Gill Sans MT" w:hAnsi="Gill Sans MT"/>
              </w:rPr>
            </w:pPr>
            <w:r>
              <w:rPr>
                <w:rFonts w:ascii="Gill Sans MT" w:hAnsi="Gill Sans MT"/>
              </w:rPr>
              <w:t>End of term 2</w:t>
            </w:r>
          </w:p>
        </w:tc>
      </w:tr>
      <w:tr>
        <w:tc>
          <w:tcPr>
            <w:tcW w:w="3936" w:type="dxa"/>
          </w:tcPr>
          <w:p>
            <w:pPr>
              <w:rPr>
                <w:rFonts w:ascii="Gill Sans MT" w:hAnsi="Gill Sans MT"/>
              </w:rPr>
            </w:pPr>
          </w:p>
        </w:tc>
        <w:tc>
          <w:tcPr>
            <w:tcW w:w="4819" w:type="dxa"/>
          </w:tcPr>
          <w:p>
            <w:pPr>
              <w:rPr>
                <w:rFonts w:ascii="Gill Sans MT" w:hAnsi="Gill Sans MT"/>
              </w:rPr>
            </w:pPr>
          </w:p>
        </w:tc>
        <w:tc>
          <w:tcPr>
            <w:tcW w:w="1207" w:type="dxa"/>
          </w:tcPr>
          <w:p>
            <w:pPr>
              <w:rPr>
                <w:rFonts w:ascii="Gill Sans MT" w:hAnsi="Gill Sans MT"/>
              </w:rPr>
            </w:pPr>
          </w:p>
        </w:tc>
      </w:tr>
      <w:tr>
        <w:tc>
          <w:tcPr>
            <w:tcW w:w="3936" w:type="dxa"/>
          </w:tcPr>
          <w:p>
            <w:pPr>
              <w:rPr>
                <w:rFonts w:ascii="Gill Sans MT" w:hAnsi="Gill Sans MT"/>
              </w:rPr>
            </w:pPr>
          </w:p>
        </w:tc>
        <w:tc>
          <w:tcPr>
            <w:tcW w:w="4819" w:type="dxa"/>
          </w:tcPr>
          <w:p>
            <w:pPr>
              <w:rPr>
                <w:rFonts w:ascii="Gill Sans MT" w:hAnsi="Gill Sans MT"/>
              </w:rPr>
            </w:pPr>
          </w:p>
        </w:tc>
        <w:tc>
          <w:tcPr>
            <w:tcW w:w="1207" w:type="dxa"/>
          </w:tcPr>
          <w:p>
            <w:pPr>
              <w:rPr>
                <w:rFonts w:ascii="Gill Sans MT" w:hAnsi="Gill Sans MT"/>
              </w:rPr>
            </w:pPr>
          </w:p>
        </w:tc>
      </w:tr>
    </w:tbl>
    <w:p>
      <w:pPr>
        <w:rPr>
          <w:rFonts w:ascii="Gill Sans MT" w:hAnsi="Gill Sans MT"/>
        </w:rPr>
      </w:pPr>
    </w:p>
    <w:p>
      <w:pPr>
        <w:rPr>
          <w:rFonts w:ascii="Gill Sans MT" w:hAnsi="Gill Sans MT"/>
        </w:rPr>
      </w:pPr>
      <w:r>
        <w:rPr>
          <w:rFonts w:ascii="Gill Sans MT" w:hAnsi="Gill Sans MT"/>
        </w:rPr>
        <w:t xml:space="preserve">How many dictionaries do you need? </w:t>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t>______</w:t>
      </w:r>
    </w:p>
    <w:p>
      <w:pPr>
        <w:rPr>
          <w:rFonts w:ascii="Gill Sans MT" w:hAnsi="Gill Sans MT"/>
        </w:rPr>
      </w:pPr>
      <w:r>
        <w:rPr>
          <w:rFonts w:ascii="Gill Sans MT" w:hAnsi="Gill Sans MT"/>
        </w:rPr>
        <w:t xml:space="preserve">Please return to Pam M by </w:t>
      </w:r>
      <w:bookmarkStart w:id="0" w:name="_GoBack"/>
      <w:bookmarkEnd w:id="0"/>
      <w:r>
        <w:rPr>
          <w:rFonts w:ascii="Gill Sans MT" w:hAnsi="Gill Sans MT"/>
        </w:rPr>
        <w:t>7 December.</w:t>
      </w:r>
    </w:p>
    <w:p>
      <w:pPr>
        <w:rPr>
          <w:rFonts w:ascii="Gill Sans MT" w:hAnsi="Gill Sans MT"/>
        </w:rPr>
      </w:pPr>
      <w:r>
        <w:rPr>
          <w:rFonts w:ascii="Gill Sans MT" w:hAnsi="Gill Sans MT"/>
        </w:rPr>
        <w:t xml:space="preserve">Thanks Matt </w:t>
      </w:r>
    </w:p>
    <w:sectPr>
      <w:pgSz w:w="11906" w:h="16838"/>
      <w:pgMar w:top="426"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E4F"/>
    <w:multiLevelType w:val="hybridMultilevel"/>
    <w:tmpl w:val="3D28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B71B05"/>
    <w:multiLevelType w:val="hybridMultilevel"/>
    <w:tmpl w:val="6538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22066"/>
    <w:multiLevelType w:val="hybridMultilevel"/>
    <w:tmpl w:val="4796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67B16"/>
    <w:multiLevelType w:val="hybridMultilevel"/>
    <w:tmpl w:val="BBC0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093DDD"/>
    <w:multiLevelType w:val="hybridMultilevel"/>
    <w:tmpl w:val="1EA8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D1A8-26A4-4463-AC44-69AAFC3D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Ptaszek</dc:creator>
  <cp:lastModifiedBy>MatthewTate</cp:lastModifiedBy>
  <cp:revision>15</cp:revision>
  <cp:lastPrinted>2012-11-26T09:57:00Z</cp:lastPrinted>
  <dcterms:created xsi:type="dcterms:W3CDTF">2012-02-16T21:29:00Z</dcterms:created>
  <dcterms:modified xsi:type="dcterms:W3CDTF">2012-11-29T09:34:00Z</dcterms:modified>
</cp:coreProperties>
</file>